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03324" w14:textId="77777777" w:rsidR="0028789A" w:rsidRPr="0037712D" w:rsidRDefault="0020149A" w:rsidP="0037712D">
      <w:pPr>
        <w:bidi/>
        <w:spacing w:line="240" w:lineRule="auto"/>
        <w:jc w:val="center"/>
        <w:rPr>
          <w:rFonts w:asciiTheme="minorBidi" w:hAnsiTheme="minorBidi" w:cs="B Zar"/>
          <w:b/>
          <w:bCs/>
          <w:sz w:val="24"/>
          <w:szCs w:val="24"/>
          <w:lang w:bidi="fa-IR"/>
        </w:rPr>
      </w:pPr>
      <w:r w:rsidRPr="0037712D">
        <w:rPr>
          <w:rFonts w:asciiTheme="minorBidi" w:hAnsiTheme="minorBidi" w:cs="B Zar" w:hint="cs"/>
          <w:b/>
          <w:bCs/>
          <w:sz w:val="24"/>
          <w:szCs w:val="24"/>
          <w:rtl/>
          <w:lang w:bidi="fa-IR"/>
        </w:rPr>
        <w:t xml:space="preserve">راهنمای تکمیل فرم </w:t>
      </w:r>
      <w:r w:rsidR="0028789A" w:rsidRPr="0037712D">
        <w:rPr>
          <w:rFonts w:asciiTheme="minorBidi" w:hAnsiTheme="minorBidi" w:cs="B Zar"/>
          <w:b/>
          <w:bCs/>
          <w:sz w:val="24"/>
          <w:szCs w:val="24"/>
          <w:rtl/>
          <w:lang w:bidi="fa-IR"/>
        </w:rPr>
        <w:t>بیدردی زایمان توسط آنستزیولوژیست</w:t>
      </w:r>
    </w:p>
    <w:p w14:paraId="3446AE2A" w14:textId="77777777" w:rsidR="0037712D" w:rsidRDefault="0037712D" w:rsidP="00DA7F15">
      <w:pPr>
        <w:bidi/>
        <w:spacing w:line="240" w:lineRule="auto"/>
        <w:jc w:val="both"/>
        <w:rPr>
          <w:rFonts w:asciiTheme="minorBidi" w:hAnsiTheme="minorBidi" w:cs="B Zar"/>
          <w:sz w:val="24"/>
          <w:szCs w:val="24"/>
          <w:rtl/>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سن بارداری، تعداد بارداری، تعداد سقط، وضعیت مامایی بیمار در شروع بیدردی و زمان تقریبی انتظار زایمان، منطبق با نظر مکتوب اصلیترین فرد مسئول زایمان (متخصص زنان یا ماما)، در محل مربوطه در برگه توسط تیم بیهوشی ثبت میشود</w:t>
      </w:r>
      <w:r w:rsidR="0028789A" w:rsidRPr="0037712D">
        <w:rPr>
          <w:rFonts w:asciiTheme="minorBidi" w:hAnsiTheme="minorBidi" w:cs="B Zar"/>
          <w:sz w:val="24"/>
          <w:szCs w:val="24"/>
          <w:lang w:bidi="fa-IR"/>
        </w:rPr>
        <w:t>.</w:t>
      </w:r>
    </w:p>
    <w:p w14:paraId="1694630B" w14:textId="77777777" w:rsidR="0037712D" w:rsidRDefault="0037712D" w:rsidP="00DA7F15">
      <w:pPr>
        <w:bidi/>
        <w:spacing w:line="240" w:lineRule="auto"/>
        <w:jc w:val="both"/>
        <w:rPr>
          <w:rFonts w:asciiTheme="minorBidi" w:hAnsiTheme="minorBidi" w:cs="B Zar"/>
          <w:sz w:val="24"/>
          <w:szCs w:val="24"/>
          <w:rtl/>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کادر مربع کوچکی جهت تایید کاندید بودن بیمار برای زایمان طبیعی در نظر گرفته شده که لازم است قبل از شروع ارائه سرویس بیدردی به بیمار، تیک بخورد تا فقط بیماران کاندید زایمان طبیعی، سرویس بیدردی را دریافت کنند</w:t>
      </w:r>
      <w:r w:rsidR="0028789A" w:rsidRPr="0037712D">
        <w:rPr>
          <w:rFonts w:asciiTheme="minorBidi" w:hAnsiTheme="minorBidi" w:cs="B Zar"/>
          <w:sz w:val="24"/>
          <w:szCs w:val="24"/>
          <w:lang w:bidi="fa-IR"/>
        </w:rPr>
        <w:t>.</w:t>
      </w:r>
    </w:p>
    <w:p w14:paraId="55A8520B" w14:textId="77777777" w:rsidR="0028789A" w:rsidRPr="0037712D" w:rsidRDefault="0037712D" w:rsidP="00DA7F15">
      <w:pPr>
        <w:bidi/>
        <w:spacing w:line="240" w:lineRule="auto"/>
        <w:jc w:val="both"/>
        <w:rPr>
          <w:rFonts w:asciiTheme="minorBidi" w:hAnsiTheme="minorBidi" w:cs="B Zar"/>
          <w:sz w:val="24"/>
          <w:szCs w:val="24"/>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اگر در سیر زایمان، به بیمار اکسی توسین تجویز شود، کادر مربع مربوطه تیک خواهد خورد</w:t>
      </w:r>
      <w:r w:rsidR="0028789A" w:rsidRPr="0037712D">
        <w:rPr>
          <w:rFonts w:asciiTheme="minorBidi" w:hAnsiTheme="minorBidi" w:cs="B Zar"/>
          <w:sz w:val="24"/>
          <w:szCs w:val="24"/>
          <w:lang w:bidi="fa-IR"/>
        </w:rPr>
        <w:t>.</w:t>
      </w:r>
    </w:p>
    <w:p w14:paraId="356060EA" w14:textId="77777777" w:rsidR="0028789A" w:rsidRPr="0037712D" w:rsidRDefault="0037712D" w:rsidP="00DA7F15">
      <w:pPr>
        <w:bidi/>
        <w:spacing w:line="240" w:lineRule="auto"/>
        <w:jc w:val="both"/>
        <w:rPr>
          <w:rFonts w:asciiTheme="minorBidi" w:hAnsiTheme="minorBidi" w:cs="B Zar"/>
          <w:sz w:val="24"/>
          <w:szCs w:val="24"/>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وضعیت سلامت عمومی فرد باردار از نظر وجود یا عدم بیماریهای سیستمیک و میزان شدت آن</w:t>
      </w:r>
      <w:r w:rsidR="0028789A" w:rsidRPr="0037712D">
        <w:rPr>
          <w:rFonts w:asciiTheme="minorBidi" w:hAnsiTheme="minorBidi" w:cs="B Zar"/>
          <w:sz w:val="24"/>
          <w:szCs w:val="24"/>
          <w:lang w:bidi="fa-IR"/>
        </w:rPr>
        <w:t xml:space="preserve"> (</w:t>
      </w:r>
      <w:r w:rsidR="0028789A" w:rsidRPr="0037712D">
        <w:rPr>
          <w:rFonts w:asciiTheme="majorBidi" w:hAnsiTheme="majorBidi" w:cs="B Zar"/>
          <w:sz w:val="24"/>
          <w:szCs w:val="24"/>
          <w:lang w:bidi="fa-IR"/>
        </w:rPr>
        <w:t>ASA)</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توسط آنستزیولوژیست در کادر مربوطه ثبت خواهد شد</w:t>
      </w:r>
      <w:r w:rsidR="0028789A" w:rsidRPr="0037712D">
        <w:rPr>
          <w:rFonts w:asciiTheme="minorBidi" w:hAnsiTheme="minorBidi" w:cs="B Zar"/>
          <w:sz w:val="24"/>
          <w:szCs w:val="24"/>
          <w:lang w:bidi="fa-IR"/>
        </w:rPr>
        <w:t>.</w:t>
      </w:r>
    </w:p>
    <w:p w14:paraId="4D72C095" w14:textId="77777777" w:rsidR="0028789A" w:rsidRPr="0037712D" w:rsidRDefault="0037712D" w:rsidP="00DA7F15">
      <w:pPr>
        <w:bidi/>
        <w:spacing w:line="240" w:lineRule="auto"/>
        <w:jc w:val="both"/>
        <w:rPr>
          <w:rFonts w:asciiTheme="minorBidi" w:hAnsiTheme="minorBidi" w:cs="B Zar"/>
          <w:sz w:val="24"/>
          <w:szCs w:val="24"/>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در بخش روش بیدردی، روش یا روشهای انتخابی برای کاهش درد بیمار درج میگردد</w:t>
      </w:r>
      <w:r w:rsidR="0028789A" w:rsidRPr="0037712D">
        <w:rPr>
          <w:rFonts w:asciiTheme="minorBidi" w:hAnsiTheme="minorBidi" w:cs="B Zar"/>
          <w:sz w:val="24"/>
          <w:szCs w:val="24"/>
          <w:lang w:bidi="fa-IR"/>
        </w:rPr>
        <w:t>.</w:t>
      </w:r>
    </w:p>
    <w:p w14:paraId="4652EA39" w14:textId="77777777" w:rsidR="0028789A" w:rsidRPr="0037712D" w:rsidRDefault="0037712D" w:rsidP="00DA7F15">
      <w:pPr>
        <w:bidi/>
        <w:spacing w:line="240" w:lineRule="auto"/>
        <w:jc w:val="both"/>
        <w:rPr>
          <w:rFonts w:asciiTheme="minorBidi" w:hAnsiTheme="minorBidi" w:cs="B Zar"/>
          <w:sz w:val="24"/>
          <w:szCs w:val="24"/>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اگر پیش دارو</w:t>
      </w:r>
      <w:r w:rsidR="0028789A" w:rsidRPr="0037712D">
        <w:rPr>
          <w:rFonts w:asciiTheme="minorBidi" w:hAnsiTheme="minorBidi" w:cs="B Zar"/>
          <w:sz w:val="24"/>
          <w:szCs w:val="24"/>
          <w:lang w:bidi="fa-IR"/>
        </w:rPr>
        <w:t xml:space="preserve"> (</w:t>
      </w:r>
      <w:r w:rsidR="0020149A" w:rsidRPr="0037712D">
        <w:rPr>
          <w:rFonts w:asciiTheme="majorBidi" w:hAnsiTheme="majorBidi" w:cs="B Zar"/>
          <w:sz w:val="24"/>
          <w:szCs w:val="24"/>
          <w:lang w:bidi="fa-IR"/>
        </w:rPr>
        <w:t>Premed</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استفاده شده و نیز داروهای اولیه</w:t>
      </w:r>
      <w:r w:rsidR="0028789A" w:rsidRPr="0037712D">
        <w:rPr>
          <w:rFonts w:asciiTheme="minorBidi" w:hAnsiTheme="minorBidi" w:cs="B Zar"/>
          <w:sz w:val="24"/>
          <w:szCs w:val="24"/>
          <w:lang w:bidi="fa-IR"/>
        </w:rPr>
        <w:t xml:space="preserve"> (</w:t>
      </w:r>
      <w:r w:rsidR="0028789A" w:rsidRPr="0037712D">
        <w:rPr>
          <w:rFonts w:asciiTheme="majorBidi" w:hAnsiTheme="majorBidi" w:cs="B Zar"/>
          <w:sz w:val="24"/>
          <w:szCs w:val="24"/>
          <w:lang w:bidi="fa-IR"/>
        </w:rPr>
        <w:t>Bolus</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و داروهای بعدی</w:t>
      </w:r>
      <w:r w:rsidR="0028789A" w:rsidRPr="0037712D">
        <w:rPr>
          <w:rFonts w:asciiTheme="minorBidi" w:hAnsiTheme="minorBidi" w:cs="B Zar"/>
          <w:sz w:val="24"/>
          <w:szCs w:val="24"/>
          <w:lang w:bidi="fa-IR"/>
        </w:rPr>
        <w:t xml:space="preserve"> (</w:t>
      </w:r>
      <w:r w:rsidR="0028789A" w:rsidRPr="0037712D">
        <w:rPr>
          <w:rFonts w:asciiTheme="majorBidi" w:hAnsiTheme="majorBidi" w:cs="B Zar"/>
          <w:sz w:val="24"/>
          <w:szCs w:val="24"/>
          <w:lang w:bidi="fa-IR"/>
        </w:rPr>
        <w:t>Maintenance</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با ذکر دوز ثبت میگردند</w:t>
      </w:r>
      <w:r w:rsidR="0028789A" w:rsidRPr="0037712D">
        <w:rPr>
          <w:rFonts w:asciiTheme="minorBidi" w:hAnsiTheme="minorBidi" w:cs="B Zar"/>
          <w:sz w:val="24"/>
          <w:szCs w:val="24"/>
          <w:lang w:bidi="fa-IR"/>
        </w:rPr>
        <w:t>.</w:t>
      </w:r>
    </w:p>
    <w:p w14:paraId="75F05B3B" w14:textId="77777777" w:rsidR="0028789A" w:rsidRPr="0037712D" w:rsidRDefault="00DA7F15" w:rsidP="00DA7F15">
      <w:pPr>
        <w:bidi/>
        <w:spacing w:line="240" w:lineRule="auto"/>
        <w:jc w:val="both"/>
        <w:rPr>
          <w:rFonts w:asciiTheme="minorBidi" w:hAnsiTheme="minorBidi" w:cs="B Zar"/>
          <w:sz w:val="24"/>
          <w:szCs w:val="24"/>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در جدول شطرنجی، اعداد مربوط به ایتم های سمت چپ جدول</w:t>
      </w:r>
      <w:r w:rsidR="0028789A" w:rsidRPr="0037712D">
        <w:rPr>
          <w:rFonts w:asciiTheme="minorBidi" w:hAnsiTheme="minorBidi" w:cs="B Zar"/>
          <w:sz w:val="24"/>
          <w:szCs w:val="24"/>
          <w:lang w:bidi="fa-IR"/>
        </w:rPr>
        <w:t xml:space="preserve"> </w:t>
      </w:r>
      <w:r w:rsidR="0037712D">
        <w:rPr>
          <w:rFonts w:asciiTheme="minorBidi" w:hAnsiTheme="minorBidi" w:cs="B Zar" w:hint="cs"/>
          <w:sz w:val="24"/>
          <w:szCs w:val="24"/>
          <w:rtl/>
          <w:lang w:bidi="fa-IR"/>
        </w:rPr>
        <w:t>(</w:t>
      </w:r>
      <w:r w:rsidR="0028789A" w:rsidRPr="0037712D">
        <w:rPr>
          <w:rFonts w:asciiTheme="minorBidi" w:hAnsiTheme="minorBidi" w:cs="B Zar"/>
          <w:sz w:val="24"/>
          <w:szCs w:val="24"/>
          <w:rtl/>
          <w:lang w:bidi="fa-IR"/>
        </w:rPr>
        <w:t>فشارخون بیمار، افاسمان بر‌حسب درصد، دیلاتاسیون بر حسب سانتیمتر، میزان نزول از ۳- تا ۳+، شدت درد برحسب نمره</w:t>
      </w:r>
      <w:r w:rsidR="0028789A" w:rsidRPr="0037712D">
        <w:rPr>
          <w:rFonts w:asciiTheme="minorBidi" w:hAnsiTheme="minorBidi" w:cs="B Zar"/>
          <w:sz w:val="24"/>
          <w:szCs w:val="24"/>
          <w:lang w:bidi="fa-IR"/>
        </w:rPr>
        <w:t xml:space="preserve"> </w:t>
      </w:r>
      <w:r w:rsidR="0028789A" w:rsidRPr="0037712D">
        <w:rPr>
          <w:rFonts w:asciiTheme="majorBidi" w:hAnsiTheme="majorBidi" w:cs="B Zar"/>
          <w:sz w:val="24"/>
          <w:szCs w:val="24"/>
          <w:lang w:bidi="fa-IR"/>
        </w:rPr>
        <w:t>VAS</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از صفر تا ده، دوز نگهدارنده داروی ضددرد انفوزیونی برحسب سی‌سی، تزریق احتمالی دوزهای بیدردی</w:t>
      </w:r>
      <w:r w:rsidR="0028789A" w:rsidRPr="0037712D">
        <w:rPr>
          <w:rFonts w:asciiTheme="minorBidi" w:hAnsiTheme="minorBidi" w:cs="B Zar"/>
          <w:sz w:val="24"/>
          <w:szCs w:val="24"/>
          <w:lang w:bidi="fa-IR"/>
        </w:rPr>
        <w:t xml:space="preserve"> </w:t>
      </w:r>
      <w:r w:rsidR="0028789A" w:rsidRPr="0037712D">
        <w:rPr>
          <w:rFonts w:asciiTheme="majorBidi" w:hAnsiTheme="majorBidi" w:cs="B Zar"/>
          <w:sz w:val="24"/>
          <w:szCs w:val="24"/>
          <w:lang w:bidi="fa-IR"/>
        </w:rPr>
        <w:t>Top-up</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و نیز میزان</w:t>
      </w:r>
      <w:r w:rsidR="0028789A" w:rsidRPr="0037712D">
        <w:rPr>
          <w:rFonts w:asciiTheme="minorBidi" w:hAnsiTheme="minorBidi" w:cs="B Zar"/>
          <w:sz w:val="24"/>
          <w:szCs w:val="24"/>
          <w:lang w:bidi="fa-IR"/>
        </w:rPr>
        <w:t xml:space="preserve"> </w:t>
      </w:r>
      <w:r w:rsidR="0028789A" w:rsidRPr="0037712D">
        <w:rPr>
          <w:rFonts w:asciiTheme="majorBidi" w:hAnsiTheme="majorBidi" w:cs="B Zar"/>
          <w:sz w:val="24"/>
          <w:szCs w:val="24"/>
          <w:lang w:bidi="fa-IR"/>
        </w:rPr>
        <w:t>HR</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و عدد پالس‌اکسیمتری</w:t>
      </w:r>
      <w:r w:rsidR="0037712D">
        <w:rPr>
          <w:rFonts w:asciiTheme="minorBidi" w:hAnsiTheme="minorBidi" w:cs="B Zar" w:hint="cs"/>
          <w:sz w:val="24"/>
          <w:szCs w:val="24"/>
          <w:rtl/>
          <w:lang w:bidi="fa-IR"/>
        </w:rPr>
        <w:t>)</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بر حسب سیر زمانی درج میشوند</w:t>
      </w:r>
      <w:r w:rsidR="0028789A" w:rsidRPr="0037712D">
        <w:rPr>
          <w:rFonts w:asciiTheme="minorBidi" w:hAnsiTheme="minorBidi" w:cs="B Zar"/>
          <w:sz w:val="24"/>
          <w:szCs w:val="24"/>
          <w:lang w:bidi="fa-IR"/>
        </w:rPr>
        <w:t>.</w:t>
      </w:r>
    </w:p>
    <w:p w14:paraId="20E8CE10" w14:textId="77777777" w:rsidR="0028789A" w:rsidRPr="0037712D" w:rsidRDefault="00DA7F15" w:rsidP="00DA7F15">
      <w:pPr>
        <w:bidi/>
        <w:spacing w:line="240" w:lineRule="auto"/>
        <w:jc w:val="both"/>
        <w:rPr>
          <w:rFonts w:asciiTheme="minorBidi" w:hAnsiTheme="minorBidi" w:cs="B Zar"/>
          <w:sz w:val="24"/>
          <w:szCs w:val="24"/>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طبعا برای درج مقادیر مربوط به معاینات مامایی بیمار، ارزیابی‌های اعلام شده توسط عامل مسئول زایمان ملاک قرار خواهد گرفت</w:t>
      </w:r>
      <w:r w:rsidR="0028789A" w:rsidRPr="0037712D">
        <w:rPr>
          <w:rFonts w:asciiTheme="minorBidi" w:hAnsiTheme="minorBidi" w:cs="B Zar"/>
          <w:sz w:val="24"/>
          <w:szCs w:val="24"/>
          <w:lang w:bidi="fa-IR"/>
        </w:rPr>
        <w:t>.</w:t>
      </w:r>
    </w:p>
    <w:p w14:paraId="1E35F762" w14:textId="77777777" w:rsidR="0028789A" w:rsidRDefault="00DA7F15" w:rsidP="00DA7F15">
      <w:pPr>
        <w:bidi/>
        <w:spacing w:line="240" w:lineRule="auto"/>
        <w:jc w:val="both"/>
        <w:rPr>
          <w:rFonts w:asciiTheme="minorBidi" w:hAnsiTheme="minorBidi" w:cs="B Zar"/>
          <w:sz w:val="24"/>
          <w:szCs w:val="24"/>
          <w:rtl/>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جهت تعیین و ثبت میزان درد بیمار در طول مدت زایمان، تخصیص نمرات صفر تا ده بروش</w:t>
      </w:r>
      <w:r w:rsidR="0028789A" w:rsidRPr="0037712D">
        <w:rPr>
          <w:rFonts w:asciiTheme="minorBidi" w:hAnsiTheme="minorBidi" w:cs="B Zar"/>
          <w:sz w:val="24"/>
          <w:szCs w:val="24"/>
          <w:lang w:bidi="fa-IR"/>
        </w:rPr>
        <w:t xml:space="preserve"> </w:t>
      </w:r>
      <w:r w:rsidR="0028789A" w:rsidRPr="0037712D">
        <w:rPr>
          <w:rFonts w:asciiTheme="majorBidi" w:hAnsiTheme="majorBidi" w:cs="B Zar"/>
          <w:sz w:val="24"/>
          <w:szCs w:val="24"/>
          <w:lang w:bidi="fa-IR"/>
        </w:rPr>
        <w:t>VAS</w:t>
      </w:r>
      <w:r w:rsidR="0028789A" w:rsidRPr="0037712D">
        <w:rPr>
          <w:rFonts w:asciiTheme="minorBidi" w:hAnsiTheme="minorBidi" w:cs="B Zar"/>
          <w:sz w:val="24"/>
          <w:szCs w:val="24"/>
          <w:lang w:bidi="fa-IR"/>
        </w:rPr>
        <w:t xml:space="preserve"> </w:t>
      </w:r>
      <w:r w:rsidR="0028789A" w:rsidRPr="0037712D">
        <w:rPr>
          <w:rFonts w:asciiTheme="minorBidi" w:hAnsiTheme="minorBidi" w:cs="B Zar"/>
          <w:sz w:val="24"/>
          <w:szCs w:val="24"/>
          <w:rtl/>
          <w:lang w:bidi="fa-IR"/>
        </w:rPr>
        <w:t>انجام‌ خواهد یافت</w:t>
      </w:r>
      <w:r w:rsidR="0028789A" w:rsidRPr="0037712D">
        <w:rPr>
          <w:rFonts w:asciiTheme="minorBidi" w:hAnsiTheme="minorBidi" w:cs="B Zar"/>
          <w:sz w:val="24"/>
          <w:szCs w:val="24"/>
          <w:lang w:bidi="fa-IR"/>
        </w:rPr>
        <w:t>.</w:t>
      </w:r>
    </w:p>
    <w:p w14:paraId="17602D97" w14:textId="77777777" w:rsidR="00DA7F15" w:rsidRPr="00DA7F15" w:rsidRDefault="00DA7F15" w:rsidP="00DA7F15">
      <w:pPr>
        <w:rPr>
          <w:rFonts w:asciiTheme="majorBidi" w:hAnsiTheme="majorBidi" w:cs="B Zar"/>
          <w:b/>
          <w:bCs/>
          <w:w w:val="120"/>
          <w:rtl/>
        </w:rPr>
      </w:pPr>
      <w:r w:rsidRPr="0037712D">
        <w:rPr>
          <w:rFonts w:cs="B Zar" w:hint="cs"/>
          <w:noProof/>
          <w:sz w:val="24"/>
          <w:szCs w:val="24"/>
          <w:rtl/>
        </w:rPr>
        <w:drawing>
          <wp:anchor distT="0" distB="0" distL="114300" distR="114300" simplePos="0" relativeHeight="251659264" behindDoc="0" locked="0" layoutInCell="1" allowOverlap="1" wp14:anchorId="0A019551" wp14:editId="79C9E8EA">
            <wp:simplePos x="0" y="0"/>
            <wp:positionH relativeFrom="column">
              <wp:posOffset>75565</wp:posOffset>
            </wp:positionH>
            <wp:positionV relativeFrom="paragraph">
              <wp:posOffset>240030</wp:posOffset>
            </wp:positionV>
            <wp:extent cx="5454259" cy="733647"/>
            <wp:effectExtent l="0" t="0" r="0" b="952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239" t="4784" r="1699" b="40319"/>
                    <a:stretch>
                      <a:fillRect/>
                    </a:stretch>
                  </pic:blipFill>
                  <pic:spPr bwMode="auto">
                    <a:xfrm>
                      <a:off x="0" y="0"/>
                      <a:ext cx="5454259" cy="7336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A7F15">
        <w:rPr>
          <w:rFonts w:asciiTheme="majorBidi" w:hAnsiTheme="majorBidi" w:cs="B Zar"/>
          <w:b/>
          <w:bCs/>
          <w:w w:val="120"/>
        </w:rPr>
        <w:t>Visual Analogue Scale (VAS)</w:t>
      </w:r>
    </w:p>
    <w:p w14:paraId="5FC1BC2A" w14:textId="77777777" w:rsidR="00DA7F15" w:rsidRPr="0037712D" w:rsidRDefault="00DA7F15" w:rsidP="00DA7F15">
      <w:pPr>
        <w:bidi/>
        <w:spacing w:line="276" w:lineRule="auto"/>
        <w:jc w:val="both"/>
        <w:rPr>
          <w:rFonts w:asciiTheme="minorBidi" w:hAnsiTheme="minorBidi" w:cs="B Zar"/>
          <w:sz w:val="24"/>
          <w:szCs w:val="24"/>
          <w:lang w:bidi="fa-IR"/>
        </w:rPr>
      </w:pPr>
    </w:p>
    <w:p w14:paraId="265C8DF2" w14:textId="77777777" w:rsidR="00DA7F15" w:rsidRDefault="00DA7F15" w:rsidP="00DA7F15">
      <w:pPr>
        <w:bidi/>
        <w:spacing w:line="276" w:lineRule="auto"/>
        <w:jc w:val="both"/>
        <w:rPr>
          <w:rFonts w:asciiTheme="majorBidi" w:hAnsiTheme="majorBidi" w:cs="B Zar"/>
          <w:sz w:val="24"/>
          <w:szCs w:val="24"/>
          <w:rtl/>
          <w:lang w:bidi="fa-IR"/>
        </w:rPr>
      </w:pPr>
      <w:r w:rsidRPr="0037712D">
        <w:rPr>
          <w:rFonts w:cs="B Zar" w:hint="cs"/>
          <w:noProof/>
          <w:sz w:val="24"/>
          <w:szCs w:val="24"/>
          <w:rtl/>
        </w:rPr>
        <w:drawing>
          <wp:anchor distT="0" distB="0" distL="114300" distR="114300" simplePos="0" relativeHeight="251661312" behindDoc="0" locked="0" layoutInCell="1" allowOverlap="1" wp14:anchorId="51F94474" wp14:editId="62C40243">
            <wp:simplePos x="0" y="0"/>
            <wp:positionH relativeFrom="column">
              <wp:posOffset>688340</wp:posOffset>
            </wp:positionH>
            <wp:positionV relativeFrom="paragraph">
              <wp:posOffset>264160</wp:posOffset>
            </wp:positionV>
            <wp:extent cx="4099534" cy="648586"/>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2905" t="61731" r="14180" b="13895"/>
                    <a:stretch>
                      <a:fillRect/>
                    </a:stretch>
                  </pic:blipFill>
                  <pic:spPr bwMode="auto">
                    <a:xfrm>
                      <a:off x="0" y="0"/>
                      <a:ext cx="4099534" cy="648586"/>
                    </a:xfrm>
                    <a:prstGeom prst="rect">
                      <a:avLst/>
                    </a:prstGeom>
                    <a:noFill/>
                    <a:ln w="9525">
                      <a:noFill/>
                      <a:miter lim="800000"/>
                      <a:headEnd/>
                      <a:tailEnd/>
                    </a:ln>
                  </pic:spPr>
                </pic:pic>
              </a:graphicData>
            </a:graphic>
            <wp14:sizeRelV relativeFrom="margin">
              <wp14:pctHeight>0</wp14:pctHeight>
            </wp14:sizeRelV>
          </wp:anchor>
        </w:drawing>
      </w:r>
    </w:p>
    <w:p w14:paraId="47BE4BF7" w14:textId="77777777" w:rsidR="00DA7F15" w:rsidRDefault="00DA7F15" w:rsidP="00DA7F15">
      <w:pPr>
        <w:bidi/>
        <w:spacing w:line="276" w:lineRule="auto"/>
        <w:jc w:val="both"/>
        <w:rPr>
          <w:rFonts w:asciiTheme="majorBidi" w:hAnsiTheme="majorBidi" w:cs="B Zar"/>
          <w:sz w:val="24"/>
          <w:szCs w:val="24"/>
          <w:rtl/>
          <w:lang w:bidi="fa-IR"/>
        </w:rPr>
      </w:pPr>
    </w:p>
    <w:p w14:paraId="6A750E68" w14:textId="77777777" w:rsidR="00DA7F15" w:rsidRDefault="00DA7F15" w:rsidP="00DA7F15">
      <w:pPr>
        <w:bidi/>
        <w:spacing w:line="276" w:lineRule="auto"/>
        <w:jc w:val="both"/>
        <w:rPr>
          <w:rFonts w:asciiTheme="majorBidi" w:hAnsiTheme="majorBidi" w:cs="B Zar"/>
          <w:sz w:val="24"/>
          <w:szCs w:val="24"/>
          <w:rtl/>
          <w:lang w:bidi="fa-IR"/>
        </w:rPr>
      </w:pPr>
      <w:r w:rsidRPr="0037712D">
        <w:rPr>
          <w:rFonts w:cs="B Zar"/>
          <w:b/>
          <w:bCs/>
          <w:noProof/>
          <w:sz w:val="24"/>
          <w:szCs w:val="24"/>
          <w:rtl/>
        </w:rPr>
        <w:drawing>
          <wp:anchor distT="0" distB="0" distL="114300" distR="114300" simplePos="0" relativeHeight="251660288" behindDoc="0" locked="0" layoutInCell="1" allowOverlap="1" wp14:anchorId="1497A24E" wp14:editId="183A3546">
            <wp:simplePos x="0" y="0"/>
            <wp:positionH relativeFrom="column">
              <wp:posOffset>280670</wp:posOffset>
            </wp:positionH>
            <wp:positionV relativeFrom="paragraph">
              <wp:posOffset>122555</wp:posOffset>
            </wp:positionV>
            <wp:extent cx="4742450" cy="1066800"/>
            <wp:effectExtent l="0" t="0" r="127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42450" cy="1066800"/>
                    </a:xfrm>
                    <a:prstGeom prst="rect">
                      <a:avLst/>
                    </a:prstGeom>
                    <a:noFill/>
                    <a:ln w="9525">
                      <a:noFill/>
                      <a:miter lim="800000"/>
                      <a:headEnd/>
                      <a:tailEnd/>
                    </a:ln>
                  </pic:spPr>
                </pic:pic>
              </a:graphicData>
            </a:graphic>
            <wp14:sizeRelV relativeFrom="margin">
              <wp14:pctHeight>0</wp14:pctHeight>
            </wp14:sizeRelV>
          </wp:anchor>
        </w:drawing>
      </w:r>
    </w:p>
    <w:p w14:paraId="27B69728" w14:textId="77777777" w:rsidR="00DA7F15" w:rsidRDefault="00DA7F15" w:rsidP="00DA7F15">
      <w:pPr>
        <w:bidi/>
        <w:spacing w:line="276" w:lineRule="auto"/>
        <w:jc w:val="both"/>
        <w:rPr>
          <w:rFonts w:asciiTheme="majorBidi" w:hAnsiTheme="majorBidi" w:cs="B Zar"/>
          <w:sz w:val="24"/>
          <w:szCs w:val="24"/>
          <w:rtl/>
          <w:lang w:bidi="fa-IR"/>
        </w:rPr>
      </w:pPr>
    </w:p>
    <w:p w14:paraId="22D1982C" w14:textId="77777777" w:rsidR="00DA7F15" w:rsidRDefault="00DA7F15" w:rsidP="00DA7F15">
      <w:pPr>
        <w:bidi/>
        <w:spacing w:line="276" w:lineRule="auto"/>
        <w:jc w:val="both"/>
        <w:rPr>
          <w:rFonts w:asciiTheme="majorBidi" w:hAnsiTheme="majorBidi" w:cs="B Zar"/>
          <w:sz w:val="24"/>
          <w:szCs w:val="24"/>
          <w:rtl/>
          <w:lang w:bidi="fa-IR"/>
        </w:rPr>
      </w:pPr>
    </w:p>
    <w:p w14:paraId="5DC7A421" w14:textId="77777777" w:rsidR="0028789A" w:rsidRPr="0037712D" w:rsidRDefault="00DA7F15" w:rsidP="00DA7F15">
      <w:pPr>
        <w:bidi/>
        <w:spacing w:line="240" w:lineRule="auto"/>
        <w:jc w:val="both"/>
        <w:rPr>
          <w:rFonts w:asciiTheme="minorBidi" w:hAnsiTheme="minorBidi" w:cs="B Zar"/>
          <w:sz w:val="24"/>
          <w:szCs w:val="24"/>
          <w:lang w:bidi="fa-IR"/>
        </w:rPr>
      </w:pPr>
      <w:r>
        <w:rPr>
          <w:rFonts w:asciiTheme="majorBidi" w:hAnsiTheme="majorBidi" w:cs="B Zar" w:hint="cs"/>
          <w:sz w:val="24"/>
          <w:szCs w:val="24"/>
          <w:rtl/>
          <w:lang w:bidi="fa-IR"/>
        </w:rPr>
        <w:t xml:space="preserve">- </w:t>
      </w:r>
      <w:r w:rsidR="0028789A" w:rsidRPr="00DA7F15">
        <w:rPr>
          <w:rFonts w:asciiTheme="majorBidi" w:hAnsiTheme="majorBidi" w:cs="B Zar"/>
          <w:sz w:val="24"/>
          <w:szCs w:val="24"/>
          <w:rtl/>
          <w:lang w:bidi="fa-IR"/>
        </w:rPr>
        <w:t xml:space="preserve">در صورت وقوع اتفاقات مهمی که بر سیر اصلی زایمان تاثیرگذار باشد (مانند بروز اندیکاسیونهای سزارین) موضوع در کادر مربوطه ثبت </w:t>
      </w:r>
      <w:r>
        <w:rPr>
          <w:rFonts w:asciiTheme="majorBidi" w:hAnsiTheme="majorBidi" w:cs="B Zar" w:hint="cs"/>
          <w:sz w:val="24"/>
          <w:szCs w:val="24"/>
          <w:rtl/>
          <w:lang w:bidi="fa-IR"/>
        </w:rPr>
        <w:t xml:space="preserve">شود. </w:t>
      </w:r>
    </w:p>
    <w:p w14:paraId="4EF05F27" w14:textId="77777777" w:rsidR="0028789A" w:rsidRPr="0037712D" w:rsidRDefault="00DA7F15" w:rsidP="00DA7F15">
      <w:pPr>
        <w:bidi/>
        <w:spacing w:line="240" w:lineRule="auto"/>
        <w:jc w:val="both"/>
        <w:rPr>
          <w:rFonts w:asciiTheme="minorBidi" w:hAnsiTheme="minorBidi" w:cs="B Zar"/>
          <w:sz w:val="24"/>
          <w:szCs w:val="24"/>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میزان و نوع مایعات دریافتی مادر در تمام‌ مدت زایمان، در کادر زیر جدول شطرنجی، ثبت خواهد شد</w:t>
      </w:r>
    </w:p>
    <w:p w14:paraId="767F3AD9" w14:textId="77777777" w:rsidR="008448BB" w:rsidRPr="0037712D" w:rsidRDefault="00DA7F15" w:rsidP="00DA7F15">
      <w:pPr>
        <w:bidi/>
        <w:spacing w:line="240" w:lineRule="auto"/>
        <w:jc w:val="both"/>
        <w:rPr>
          <w:rFonts w:asciiTheme="minorBidi" w:hAnsiTheme="minorBidi" w:cs="B Zar"/>
          <w:sz w:val="24"/>
          <w:szCs w:val="24"/>
          <w:rtl/>
          <w:lang w:bidi="fa-IR"/>
        </w:rPr>
      </w:pPr>
      <w:r>
        <w:rPr>
          <w:rFonts w:asciiTheme="minorBidi" w:hAnsiTheme="minorBidi" w:cs="B Zar" w:hint="cs"/>
          <w:sz w:val="24"/>
          <w:szCs w:val="24"/>
          <w:rtl/>
          <w:lang w:bidi="fa-IR"/>
        </w:rPr>
        <w:t xml:space="preserve">- </w:t>
      </w:r>
      <w:r w:rsidR="0028789A" w:rsidRPr="0037712D">
        <w:rPr>
          <w:rFonts w:asciiTheme="minorBidi" w:hAnsiTheme="minorBidi" w:cs="B Zar"/>
          <w:sz w:val="24"/>
          <w:szCs w:val="24"/>
          <w:rtl/>
          <w:lang w:bidi="fa-IR"/>
        </w:rPr>
        <w:t>پس از زایمان نیز ساعت مربوطه، مدت زایمان، آپگارهای دقایق یک‌ و پنج نوزاد، وضعیت مادر پس از زایمان، مانیتورینگها و نام متخصص بیهوشی مجری بیدردی، ثبت خواهد شد</w:t>
      </w:r>
      <w:r>
        <w:rPr>
          <w:rFonts w:asciiTheme="minorBidi" w:hAnsiTheme="minorBidi" w:cs="B Zar" w:hint="cs"/>
          <w:sz w:val="24"/>
          <w:szCs w:val="24"/>
          <w:rtl/>
          <w:lang w:bidi="fa-IR"/>
        </w:rPr>
        <w:t>.</w:t>
      </w:r>
    </w:p>
    <w:sectPr w:rsidR="008448BB" w:rsidRPr="0037712D" w:rsidSect="00DA7F15">
      <w:pgSz w:w="12240" w:h="15840"/>
      <w:pgMar w:top="1247" w:right="1134"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9A"/>
    <w:rsid w:val="0020149A"/>
    <w:rsid w:val="0028789A"/>
    <w:rsid w:val="0037712D"/>
    <w:rsid w:val="00427EB2"/>
    <w:rsid w:val="008448BB"/>
    <w:rsid w:val="00D1527D"/>
    <w:rsid w:val="00DA7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7DA6"/>
  <w15:chartTrackingRefBased/>
  <w15:docId w15:val="{59B51574-F0F6-40E5-B805-8F22176F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abdoulahi</cp:lastModifiedBy>
  <cp:revision>2</cp:revision>
  <dcterms:created xsi:type="dcterms:W3CDTF">2022-03-13T09:42:00Z</dcterms:created>
  <dcterms:modified xsi:type="dcterms:W3CDTF">2022-03-13T09:42:00Z</dcterms:modified>
</cp:coreProperties>
</file>